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81F21" w14:textId="77777777" w:rsidR="00885A68" w:rsidRDefault="00197150">
      <w:pPr>
        <w:tabs>
          <w:tab w:val="left" w:pos="1640"/>
        </w:tabs>
        <w:rPr>
          <w:rFonts w:ascii="Garamond" w:hAnsi="Garamond"/>
          <w:b/>
          <w:sz w:val="24"/>
        </w:rPr>
      </w:pPr>
      <w:r>
        <w:rPr>
          <w:noProof/>
          <w:lang w:eastAsia="fr-FR"/>
        </w:rPr>
        <mc:AlternateContent>
          <mc:Choice Requires="wps">
            <w:drawing>
              <wp:anchor distT="0" distB="0" distL="114300" distR="114300" simplePos="0" relativeHeight="2" behindDoc="0" locked="0" layoutInCell="1" allowOverlap="1" wp14:anchorId="2BD64736" wp14:editId="78120902">
                <wp:simplePos x="0" y="0"/>
                <wp:positionH relativeFrom="page">
                  <wp:posOffset>1803400</wp:posOffset>
                </wp:positionH>
                <wp:positionV relativeFrom="page">
                  <wp:posOffset>714375</wp:posOffset>
                </wp:positionV>
                <wp:extent cx="4961255" cy="763270"/>
                <wp:effectExtent l="101600" t="104775" r="183515" b="161925"/>
                <wp:wrapNone/>
                <wp:docPr id="1" name="AutoShape 2"/>
                <wp:cNvGraphicFramePr/>
                <a:graphic xmlns:a="http://schemas.openxmlformats.org/drawingml/2006/main">
                  <a:graphicData uri="http://schemas.microsoft.com/office/word/2010/wordprocessingShape">
                    <wps:wsp>
                      <wps:cNvSpPr/>
                      <wps:spPr>
                        <a:xfrm>
                          <a:off x="0" y="0"/>
                          <a:ext cx="4961255" cy="763270"/>
                        </a:xfrm>
                        <a:prstGeom prst="roundRect">
                          <a:avLst>
                            <a:gd name="adj" fmla="val 13910"/>
                          </a:avLst>
                        </a:prstGeom>
                        <a:noFill/>
                        <a:ln w="25560">
                          <a:solidFill>
                            <a:srgbClr val="FFFFFF"/>
                          </a:solidFill>
                          <a:round/>
                        </a:ln>
                        <a:effectLst>
                          <a:outerShdw blurRad="63500" dist="57238" dir="2021404" algn="ctr" rotWithShape="0">
                            <a:srgbClr val="000000">
                              <a:alpha val="75000"/>
                            </a:srgbClr>
                          </a:outerShdw>
                        </a:effectLst>
                      </wps:spPr>
                      <wps:style>
                        <a:lnRef idx="0">
                          <a:scrgbClr r="0" g="0" b="0"/>
                        </a:lnRef>
                        <a:fillRef idx="0">
                          <a:scrgbClr r="0" g="0" b="0"/>
                        </a:fillRef>
                        <a:effectRef idx="0">
                          <a:scrgbClr r="0" g="0" b="0"/>
                        </a:effectRef>
                        <a:fontRef idx="minor"/>
                      </wps:style>
                      <wps:txbx>
                        <w:txbxContent>
                          <w:p w14:paraId="107AF622" w14:textId="77777777" w:rsidR="008C3E34" w:rsidRDefault="008C3E34">
                            <w:pPr>
                              <w:pStyle w:val="FrameContents"/>
                              <w:widowControl w:val="0"/>
                              <w:spacing w:before="120"/>
                              <w:jc w:val="center"/>
                              <w:rPr>
                                <w:rFonts w:ascii="Garamond" w:hAnsi="Garamond"/>
                                <w:b/>
                                <w:sz w:val="28"/>
                              </w:rPr>
                            </w:pPr>
                            <w:r>
                              <w:rPr>
                                <w:rFonts w:ascii="Garamond" w:hAnsi="Garamond"/>
                                <w:b/>
                                <w:sz w:val="28"/>
                              </w:rPr>
                              <w:t>UNIVERSITE DE LILLE 2 -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wps:txbx>
                      <wps:bodyPr lIns="38160" tIns="38160" rIns="38160" bIns="38160">
                        <a:noAutofit/>
                      </wps:bodyPr>
                    </wps:wsp>
                  </a:graphicData>
                </a:graphic>
              </wp:anchor>
            </w:drawing>
          </mc:Choice>
          <mc:Fallback>
            <w:pict>
              <v:roundrect w14:anchorId="2BD64736" id="AutoShape_x0020_2" o:spid="_x0000_s1026" style="position:absolute;margin-left:142pt;margin-top:56.25pt;width:390.65pt;height:60.1pt;z-index:2;visibility:visible;mso-wrap-style:square;mso-wrap-distance-left:9pt;mso-wrap-distance-top:0;mso-wrap-distance-right:9pt;mso-wrap-distance-bottom:0;mso-position-horizontal:absolute;mso-position-horizontal-relative:page;mso-position-vertical:absolute;mso-position-vertical-relative:page;v-text-anchor:top" arcsize="911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" filled="f" strokecolor="white" strokeweight=".71mm">
                <v:shadow on="t" opacity=".75" offset="3.75pt,2.5pt"/>
                <v:textbox inset="1.06mm,1.06mm,1.06mm,1.06mm">
                  <w:txbxContent>
                    <w:p w14:paraId="107AF622" w14:textId="77777777" w:rsidR="008C3E34" w:rsidRDefault="008C3E34">
                      <w:pPr>
                        <w:pStyle w:val="FrameContents"/>
                        <w:widowControl w:val="0"/>
                        <w:spacing w:before="120"/>
                        <w:jc w:val="center"/>
                        <w:rPr>
                          <w:rFonts w:ascii="Garamond" w:hAnsi="Garamond"/>
                          <w:b/>
                          <w:sz w:val="28"/>
                        </w:rPr>
                      </w:pPr>
                      <w:r>
                        <w:rPr>
                          <w:rFonts w:ascii="Garamond" w:hAnsi="Garamond"/>
                          <w:b/>
                          <w:sz w:val="28"/>
                        </w:rPr>
                        <w:t>UNIVERSITE DE LILLE 2 -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v:textbox>
                <w10:wrap anchorx="page" anchory="page"/>
              </v:roundrect>
            </w:pict>
          </mc:Fallback>
        </mc:AlternateContent>
      </w:r>
      <w:r>
        <w:rPr>
          <w:noProof/>
          <w:lang w:eastAsia="fr-FR"/>
        </w:rPr>
        <w:drawing>
          <wp:inline distT="0" distB="0" distL="0" distR="0" wp14:anchorId="22C15658" wp14:editId="0FC39DFA">
            <wp:extent cx="735965" cy="10928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735965" cy="1092835"/>
                    </a:xfrm>
                    <a:prstGeom prst="rect">
                      <a:avLst/>
                    </a:prstGeom>
                    <a:noFill/>
                    <a:ln w="9525">
                      <a:noFill/>
                      <a:miter lim="800000"/>
                      <a:headEnd/>
                      <a:tailEnd/>
                    </a:ln>
                  </pic:spPr>
                </pic:pic>
              </a:graphicData>
            </a:graphic>
          </wp:inline>
        </w:drawing>
      </w:r>
      <w:r>
        <w:tab/>
        <w:t xml:space="preserve">     </w:t>
      </w:r>
      <w:r>
        <w:rPr>
          <w:rFonts w:ascii="Garamond" w:hAnsi="Garamond"/>
          <w:b/>
          <w:sz w:val="32"/>
        </w:rPr>
        <w:t>DEPARTEMENT DE MEDECINE GENERALE</w:t>
      </w:r>
    </w:p>
    <w:p w14:paraId="0C02CE8F" w14:textId="77777777" w:rsidR="009B20B2" w:rsidRDefault="009B20B2">
      <w:pPr>
        <w:pStyle w:val="Sansinterligne1"/>
        <w:jc w:val="center"/>
        <w:outlineLvl w:val="0"/>
        <w:rPr>
          <w:sz w:val="28"/>
          <w:szCs w:val="28"/>
          <w:u w:val="single"/>
        </w:rPr>
      </w:pPr>
    </w:p>
    <w:p w14:paraId="3387AE92" w14:textId="3F38DB79" w:rsidR="00E70EED" w:rsidRDefault="006D0228" w:rsidP="006D0228">
      <w:pPr>
        <w:pStyle w:val="Sansinterligne1"/>
        <w:jc w:val="center"/>
        <w:outlineLvl w:val="0"/>
        <w:rPr>
          <w:rFonts w:ascii="Garamond" w:hAnsi="Garamond"/>
          <w:b/>
          <w:sz w:val="44"/>
          <w:szCs w:val="28"/>
        </w:rPr>
      </w:pPr>
      <w:r>
        <w:rPr>
          <w:rFonts w:ascii="Garamond" w:hAnsi="Garamond"/>
          <w:b/>
          <w:sz w:val="44"/>
          <w:szCs w:val="28"/>
        </w:rPr>
        <w:t>Grille d’auto-évaluation des RSCA</w:t>
      </w:r>
    </w:p>
    <w:p w14:paraId="11276731" w14:textId="77777777" w:rsidR="006D0228" w:rsidRDefault="006D0228" w:rsidP="006D0228">
      <w:pPr>
        <w:pStyle w:val="Sansinterligne1"/>
        <w:jc w:val="center"/>
        <w:outlineLvl w:val="0"/>
        <w:rPr>
          <w:sz w:val="28"/>
          <w:szCs w:val="28"/>
        </w:rPr>
      </w:pPr>
    </w:p>
    <w:p w14:paraId="48412673" w14:textId="4B009F80" w:rsidR="00A915F0" w:rsidRPr="00E86259" w:rsidRDefault="00A915F0" w:rsidP="00A915F0">
      <w:pPr>
        <w:pStyle w:val="Sansinterligne1"/>
        <w:jc w:val="center"/>
        <w:outlineLvl w:val="0"/>
        <w:rPr>
          <w:sz w:val="28"/>
          <w:szCs w:val="28"/>
        </w:rPr>
      </w:pPr>
      <w:r>
        <w:rPr>
          <w:sz w:val="28"/>
          <w:szCs w:val="28"/>
        </w:rPr>
        <w:t xml:space="preserve">Promotion ECN 2017 </w:t>
      </w:r>
      <w:r w:rsidR="006D217A">
        <w:rPr>
          <w:sz w:val="28"/>
          <w:szCs w:val="28"/>
        </w:rPr>
        <w:t>« </w:t>
      </w:r>
      <w:r>
        <w:rPr>
          <w:sz w:val="28"/>
          <w:szCs w:val="28"/>
        </w:rPr>
        <w:t>Pasteur</w:t>
      </w:r>
      <w:r w:rsidR="006D217A">
        <w:rPr>
          <w:sz w:val="28"/>
          <w:szCs w:val="28"/>
        </w:rPr>
        <w:t> »</w:t>
      </w:r>
    </w:p>
    <w:p w14:paraId="7A9A84E4" w14:textId="4FE1F06A" w:rsidR="00E86259" w:rsidRDefault="00792679" w:rsidP="00E86259">
      <w:pPr>
        <w:pStyle w:val="Sansinterligne1"/>
        <w:jc w:val="center"/>
        <w:outlineLvl w:val="0"/>
        <w:rPr>
          <w:sz w:val="28"/>
          <w:szCs w:val="28"/>
        </w:rPr>
      </w:pPr>
      <w:r>
        <w:rPr>
          <w:sz w:val="28"/>
          <w:szCs w:val="28"/>
        </w:rPr>
        <w:t xml:space="preserve">Votre nom et prénom </w:t>
      </w:r>
      <w:r w:rsidR="00E86259">
        <w:rPr>
          <w:sz w:val="28"/>
          <w:szCs w:val="28"/>
        </w:rPr>
        <w:t>: …………………………………….</w:t>
      </w:r>
    </w:p>
    <w:p w14:paraId="7EC14F06" w14:textId="2A0B9DD9" w:rsidR="00E70EED" w:rsidRPr="00E86259" w:rsidRDefault="00E70EED" w:rsidP="00E86259">
      <w:pPr>
        <w:pStyle w:val="Sansinterligne1"/>
        <w:jc w:val="center"/>
        <w:outlineLvl w:val="0"/>
        <w:rPr>
          <w:sz w:val="28"/>
          <w:szCs w:val="28"/>
        </w:rPr>
      </w:pPr>
      <w:r>
        <w:rPr>
          <w:sz w:val="28"/>
          <w:szCs w:val="28"/>
        </w:rPr>
        <w:t xml:space="preserve">Semestre </w:t>
      </w:r>
      <w:bookmarkStart w:id="0" w:name="_GoBack"/>
      <w:r>
        <w:rPr>
          <w:sz w:val="28"/>
          <w:szCs w:val="28"/>
        </w:rPr>
        <w:t>d’évaluation </w:t>
      </w:r>
      <w:bookmarkEnd w:id="0"/>
      <w:r>
        <w:rPr>
          <w:sz w:val="28"/>
          <w:szCs w:val="28"/>
        </w:rPr>
        <w:t xml:space="preserve">: </w:t>
      </w:r>
      <w:r w:rsidR="00E86259">
        <w:rPr>
          <w:sz w:val="28"/>
          <w:szCs w:val="28"/>
        </w:rPr>
        <w:t>…………………………………….</w:t>
      </w:r>
    </w:p>
    <w:p w14:paraId="4E4FC1BD" w14:textId="77777777" w:rsidR="00E70EED" w:rsidRDefault="00E70EED">
      <w:pPr>
        <w:pStyle w:val="Sansinterligne1"/>
      </w:pPr>
    </w:p>
    <w:p w14:paraId="77D54606" w14:textId="77777777" w:rsidR="00885A68" w:rsidRDefault="00885A68">
      <w:pPr>
        <w:pStyle w:val="Sansinterligne1"/>
      </w:pPr>
    </w:p>
    <w:tbl>
      <w:tblPr>
        <w:tblW w:w="8184"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4772"/>
        <w:gridCol w:w="536"/>
        <w:gridCol w:w="602"/>
        <w:gridCol w:w="573"/>
        <w:gridCol w:w="567"/>
        <w:gridCol w:w="567"/>
        <w:gridCol w:w="567"/>
      </w:tblGrid>
      <w:tr w:rsidR="00CA7F99" w14:paraId="4A30F1DD" w14:textId="77777777" w:rsidTr="000003DD">
        <w:tc>
          <w:tcPr>
            <w:tcW w:w="4772" w:type="dxa"/>
            <w:shd w:val="clear" w:color="auto" w:fill="auto"/>
            <w:tcMar>
              <w:left w:w="103" w:type="dxa"/>
            </w:tcMar>
          </w:tcPr>
          <w:p w14:paraId="4BEC4B77" w14:textId="77777777" w:rsidR="00CA7F99" w:rsidRDefault="00CA7F99">
            <w:pPr>
              <w:pStyle w:val="Sansinterligne1"/>
              <w:rPr>
                <w:b/>
              </w:rPr>
            </w:pPr>
            <w:r>
              <w:rPr>
                <w:b/>
              </w:rPr>
              <w:t>RSCA</w:t>
            </w:r>
          </w:p>
        </w:tc>
        <w:tc>
          <w:tcPr>
            <w:tcW w:w="1711" w:type="dxa"/>
            <w:gridSpan w:val="3"/>
            <w:tcBorders>
              <w:right w:val="single" w:sz="8" w:space="0" w:color="000001"/>
            </w:tcBorders>
            <w:shd w:val="clear" w:color="auto" w:fill="auto"/>
            <w:tcMar>
              <w:left w:w="83" w:type="dxa"/>
            </w:tcMar>
          </w:tcPr>
          <w:p w14:paraId="0911EED5" w14:textId="64B69DAF" w:rsidR="00CA7F99" w:rsidRDefault="00CA7F99" w:rsidP="00197150">
            <w:pPr>
              <w:pStyle w:val="Sansinterligne1"/>
              <w:jc w:val="center"/>
            </w:pPr>
            <w:r>
              <w:t>RSCA 1</w:t>
            </w:r>
          </w:p>
        </w:tc>
        <w:tc>
          <w:tcPr>
            <w:tcW w:w="1701" w:type="dxa"/>
            <w:gridSpan w:val="3"/>
            <w:tcBorders>
              <w:left w:val="single" w:sz="8" w:space="0" w:color="000001"/>
            </w:tcBorders>
            <w:shd w:val="clear" w:color="auto" w:fill="auto"/>
            <w:tcMar>
              <w:left w:w="83" w:type="dxa"/>
            </w:tcMar>
          </w:tcPr>
          <w:p w14:paraId="10042963" w14:textId="23F23C9B" w:rsidR="00CA7F99" w:rsidRDefault="00CA7F99">
            <w:pPr>
              <w:pStyle w:val="Sansinterligne1"/>
              <w:jc w:val="center"/>
            </w:pPr>
            <w:r>
              <w:t>RSCA 2</w:t>
            </w:r>
          </w:p>
        </w:tc>
      </w:tr>
      <w:tr w:rsidR="00CA7F99" w14:paraId="7ACA0512" w14:textId="77777777" w:rsidTr="000003DD">
        <w:tc>
          <w:tcPr>
            <w:tcW w:w="4772" w:type="dxa"/>
            <w:shd w:val="clear" w:color="auto" w:fill="auto"/>
            <w:tcMar>
              <w:left w:w="103" w:type="dxa"/>
            </w:tcMar>
          </w:tcPr>
          <w:p w14:paraId="52BB936F" w14:textId="77777777" w:rsidR="00CA7F99" w:rsidRDefault="00CA7F99">
            <w:pPr>
              <w:pStyle w:val="Sansinterligne1"/>
              <w:rPr>
                <w:u w:val="single"/>
              </w:rPr>
            </w:pPr>
          </w:p>
        </w:tc>
        <w:tc>
          <w:tcPr>
            <w:tcW w:w="536" w:type="dxa"/>
            <w:shd w:val="clear" w:color="auto" w:fill="auto"/>
            <w:tcMar>
              <w:left w:w="83" w:type="dxa"/>
            </w:tcMar>
          </w:tcPr>
          <w:p w14:paraId="0113F59A" w14:textId="77777777" w:rsidR="00CA7F99" w:rsidRDefault="00CA7F99">
            <w:pPr>
              <w:pStyle w:val="Sansinterligne1"/>
              <w:jc w:val="center"/>
            </w:pPr>
            <w:r>
              <w:t>I</w:t>
            </w:r>
          </w:p>
        </w:tc>
        <w:tc>
          <w:tcPr>
            <w:tcW w:w="602" w:type="dxa"/>
            <w:shd w:val="clear" w:color="auto" w:fill="auto"/>
            <w:tcMar>
              <w:left w:w="103" w:type="dxa"/>
            </w:tcMar>
          </w:tcPr>
          <w:p w14:paraId="75C1B41D" w14:textId="77777777" w:rsidR="00CA7F99" w:rsidRDefault="00CA7F99">
            <w:pPr>
              <w:pStyle w:val="Sansinterligne1"/>
              <w:jc w:val="center"/>
            </w:pPr>
            <w:r>
              <w:t>A</w:t>
            </w:r>
          </w:p>
        </w:tc>
        <w:tc>
          <w:tcPr>
            <w:tcW w:w="573" w:type="dxa"/>
            <w:tcBorders>
              <w:right w:val="single" w:sz="8" w:space="0" w:color="000001"/>
            </w:tcBorders>
            <w:shd w:val="clear" w:color="auto" w:fill="auto"/>
            <w:tcMar>
              <w:left w:w="103" w:type="dxa"/>
            </w:tcMar>
          </w:tcPr>
          <w:p w14:paraId="2327ABF5" w14:textId="77777777" w:rsidR="00CA7F99" w:rsidRDefault="00CA7F99">
            <w:pPr>
              <w:pStyle w:val="Sansinterligne1"/>
              <w:jc w:val="center"/>
            </w:pPr>
            <w:r>
              <w:t>P</w:t>
            </w:r>
          </w:p>
        </w:tc>
        <w:tc>
          <w:tcPr>
            <w:tcW w:w="567" w:type="dxa"/>
            <w:tcBorders>
              <w:left w:val="single" w:sz="8" w:space="0" w:color="000001"/>
            </w:tcBorders>
            <w:shd w:val="clear" w:color="auto" w:fill="auto"/>
            <w:tcMar>
              <w:left w:w="83" w:type="dxa"/>
            </w:tcMar>
          </w:tcPr>
          <w:p w14:paraId="43FC98EA" w14:textId="23445EC4" w:rsidR="00CA7F99" w:rsidRDefault="00CA7F99">
            <w:pPr>
              <w:pStyle w:val="Sansinterligne1"/>
              <w:jc w:val="center"/>
            </w:pPr>
            <w:r>
              <w:t>I</w:t>
            </w:r>
          </w:p>
        </w:tc>
        <w:tc>
          <w:tcPr>
            <w:tcW w:w="567" w:type="dxa"/>
            <w:shd w:val="clear" w:color="auto" w:fill="auto"/>
            <w:tcMar>
              <w:left w:w="103" w:type="dxa"/>
            </w:tcMar>
          </w:tcPr>
          <w:p w14:paraId="4C832AB7" w14:textId="77777777" w:rsidR="00CA7F99" w:rsidRDefault="00CA7F99">
            <w:pPr>
              <w:pStyle w:val="Sansinterligne1"/>
              <w:jc w:val="center"/>
            </w:pPr>
            <w:r>
              <w:t>A</w:t>
            </w:r>
          </w:p>
        </w:tc>
        <w:tc>
          <w:tcPr>
            <w:tcW w:w="567" w:type="dxa"/>
            <w:shd w:val="clear" w:color="auto" w:fill="auto"/>
            <w:tcMar>
              <w:left w:w="103" w:type="dxa"/>
            </w:tcMar>
          </w:tcPr>
          <w:p w14:paraId="5F0A82EC" w14:textId="77777777" w:rsidR="00CA7F99" w:rsidRDefault="00CA7F99">
            <w:pPr>
              <w:pStyle w:val="Sansinterligne1"/>
              <w:jc w:val="center"/>
            </w:pPr>
            <w:r>
              <w:t>P</w:t>
            </w:r>
          </w:p>
        </w:tc>
      </w:tr>
      <w:tr w:rsidR="00CA7F99" w14:paraId="0E042F2D" w14:textId="77777777" w:rsidTr="000003DD">
        <w:tc>
          <w:tcPr>
            <w:tcW w:w="4772" w:type="dxa"/>
            <w:shd w:val="clear" w:color="auto" w:fill="auto"/>
            <w:tcMar>
              <w:left w:w="103" w:type="dxa"/>
            </w:tcMar>
          </w:tcPr>
          <w:p w14:paraId="33318FA8" w14:textId="77777777" w:rsidR="00CA7F99" w:rsidRDefault="00CA7F99">
            <w:pPr>
              <w:pStyle w:val="Sansinterligne1"/>
            </w:pPr>
            <w:r>
              <w:t>Pertinence</w:t>
            </w:r>
          </w:p>
        </w:tc>
        <w:tc>
          <w:tcPr>
            <w:tcW w:w="536" w:type="dxa"/>
            <w:shd w:val="clear" w:color="auto" w:fill="auto"/>
            <w:tcMar>
              <w:left w:w="83" w:type="dxa"/>
            </w:tcMar>
          </w:tcPr>
          <w:p w14:paraId="0F60ED49" w14:textId="77777777" w:rsidR="00CA7F99" w:rsidRDefault="00CA7F99">
            <w:pPr>
              <w:pStyle w:val="Sansinterligne1"/>
              <w:jc w:val="center"/>
            </w:pPr>
          </w:p>
        </w:tc>
        <w:tc>
          <w:tcPr>
            <w:tcW w:w="602" w:type="dxa"/>
            <w:shd w:val="clear" w:color="auto" w:fill="auto"/>
            <w:tcMar>
              <w:left w:w="103" w:type="dxa"/>
            </w:tcMar>
          </w:tcPr>
          <w:p w14:paraId="147BC76A"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6B9DE254"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2300B2E5" w14:textId="07F23190" w:rsidR="00CA7F99" w:rsidRDefault="00CA7F99">
            <w:pPr>
              <w:pStyle w:val="Sansinterligne1"/>
              <w:jc w:val="center"/>
            </w:pPr>
          </w:p>
        </w:tc>
        <w:tc>
          <w:tcPr>
            <w:tcW w:w="567" w:type="dxa"/>
            <w:shd w:val="clear" w:color="auto" w:fill="auto"/>
            <w:tcMar>
              <w:left w:w="103" w:type="dxa"/>
            </w:tcMar>
          </w:tcPr>
          <w:p w14:paraId="6CDBB0C3" w14:textId="77777777" w:rsidR="00CA7F99" w:rsidRDefault="00CA7F99">
            <w:pPr>
              <w:pStyle w:val="Sansinterligne1"/>
              <w:jc w:val="center"/>
            </w:pPr>
          </w:p>
        </w:tc>
        <w:tc>
          <w:tcPr>
            <w:tcW w:w="567" w:type="dxa"/>
            <w:shd w:val="clear" w:color="auto" w:fill="auto"/>
            <w:tcMar>
              <w:left w:w="103" w:type="dxa"/>
            </w:tcMar>
          </w:tcPr>
          <w:p w14:paraId="4319242C" w14:textId="77777777" w:rsidR="00CA7F99" w:rsidRDefault="00CA7F99">
            <w:pPr>
              <w:pStyle w:val="Sansinterligne1"/>
              <w:jc w:val="center"/>
            </w:pPr>
          </w:p>
        </w:tc>
      </w:tr>
      <w:tr w:rsidR="00CA7F99" w14:paraId="6F04DEC2" w14:textId="77777777" w:rsidTr="000003DD">
        <w:tc>
          <w:tcPr>
            <w:tcW w:w="4772" w:type="dxa"/>
            <w:shd w:val="clear" w:color="auto" w:fill="auto"/>
            <w:tcMar>
              <w:left w:w="103" w:type="dxa"/>
            </w:tcMar>
          </w:tcPr>
          <w:p w14:paraId="519299E1" w14:textId="77777777" w:rsidR="00CA7F99" w:rsidRDefault="00CA7F99">
            <w:pPr>
              <w:pStyle w:val="Sansinterligne1"/>
            </w:pPr>
            <w:r>
              <w:rPr>
                <w:rFonts w:cs="Arial"/>
                <w:bCs/>
              </w:rPr>
              <w:t>Situation complexe</w:t>
            </w:r>
          </w:p>
        </w:tc>
        <w:tc>
          <w:tcPr>
            <w:tcW w:w="536" w:type="dxa"/>
            <w:shd w:val="clear" w:color="auto" w:fill="auto"/>
            <w:tcMar>
              <w:left w:w="83" w:type="dxa"/>
            </w:tcMar>
          </w:tcPr>
          <w:p w14:paraId="00261FFD" w14:textId="77777777" w:rsidR="00CA7F99" w:rsidRDefault="00CA7F99">
            <w:pPr>
              <w:pStyle w:val="Sansinterligne1"/>
              <w:jc w:val="center"/>
            </w:pPr>
          </w:p>
        </w:tc>
        <w:tc>
          <w:tcPr>
            <w:tcW w:w="602" w:type="dxa"/>
            <w:shd w:val="clear" w:color="auto" w:fill="auto"/>
            <w:tcMar>
              <w:left w:w="103" w:type="dxa"/>
            </w:tcMar>
          </w:tcPr>
          <w:p w14:paraId="51A5D8D1"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627BB4B3"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ED01909" w14:textId="27813AED" w:rsidR="00CA7F99" w:rsidRDefault="00CA7F99">
            <w:pPr>
              <w:pStyle w:val="Sansinterligne1"/>
              <w:jc w:val="center"/>
            </w:pPr>
          </w:p>
        </w:tc>
        <w:tc>
          <w:tcPr>
            <w:tcW w:w="567" w:type="dxa"/>
            <w:shd w:val="clear" w:color="auto" w:fill="auto"/>
            <w:tcMar>
              <w:left w:w="103" w:type="dxa"/>
            </w:tcMar>
          </w:tcPr>
          <w:p w14:paraId="505D3839" w14:textId="77777777" w:rsidR="00CA7F99" w:rsidRDefault="00CA7F99">
            <w:pPr>
              <w:pStyle w:val="Sansinterligne1"/>
              <w:jc w:val="center"/>
            </w:pPr>
          </w:p>
        </w:tc>
        <w:tc>
          <w:tcPr>
            <w:tcW w:w="567" w:type="dxa"/>
            <w:shd w:val="clear" w:color="auto" w:fill="auto"/>
            <w:tcMar>
              <w:left w:w="103" w:type="dxa"/>
            </w:tcMar>
          </w:tcPr>
          <w:p w14:paraId="2342C743" w14:textId="77777777" w:rsidR="00CA7F99" w:rsidRDefault="00CA7F99">
            <w:pPr>
              <w:pStyle w:val="Sansinterligne1"/>
              <w:jc w:val="center"/>
            </w:pPr>
          </w:p>
        </w:tc>
      </w:tr>
      <w:tr w:rsidR="00CA7F99" w14:paraId="2740CC2A" w14:textId="77777777" w:rsidTr="000003DD">
        <w:tc>
          <w:tcPr>
            <w:tcW w:w="4772" w:type="dxa"/>
            <w:shd w:val="clear" w:color="auto" w:fill="auto"/>
            <w:tcMar>
              <w:left w:w="103" w:type="dxa"/>
            </w:tcMar>
          </w:tcPr>
          <w:p w14:paraId="28E2B263" w14:textId="77777777" w:rsidR="00CA7F99" w:rsidRDefault="00CA7F99">
            <w:pPr>
              <w:pStyle w:val="Sansinterligne1"/>
            </w:pPr>
            <w:r>
              <w:rPr>
                <w:rFonts w:cs="Arial"/>
                <w:bCs/>
              </w:rPr>
              <w:t>Récit narratif et structure du RSCA</w:t>
            </w:r>
          </w:p>
        </w:tc>
        <w:tc>
          <w:tcPr>
            <w:tcW w:w="536" w:type="dxa"/>
            <w:shd w:val="clear" w:color="auto" w:fill="auto"/>
            <w:tcMar>
              <w:left w:w="83" w:type="dxa"/>
            </w:tcMar>
          </w:tcPr>
          <w:p w14:paraId="1BE247D3" w14:textId="77777777" w:rsidR="00CA7F99" w:rsidRDefault="00CA7F99">
            <w:pPr>
              <w:pStyle w:val="Sansinterligne1"/>
              <w:jc w:val="center"/>
            </w:pPr>
          </w:p>
        </w:tc>
        <w:tc>
          <w:tcPr>
            <w:tcW w:w="602" w:type="dxa"/>
            <w:shd w:val="clear" w:color="auto" w:fill="auto"/>
            <w:tcMar>
              <w:left w:w="103" w:type="dxa"/>
            </w:tcMar>
          </w:tcPr>
          <w:p w14:paraId="52EA248C"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7B88DFDB"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4D00BBF6" w14:textId="5B2CA39E" w:rsidR="00CA7F99" w:rsidRDefault="00CA7F99">
            <w:pPr>
              <w:pStyle w:val="Sansinterligne1"/>
              <w:jc w:val="center"/>
            </w:pPr>
          </w:p>
        </w:tc>
        <w:tc>
          <w:tcPr>
            <w:tcW w:w="567" w:type="dxa"/>
            <w:shd w:val="clear" w:color="auto" w:fill="auto"/>
            <w:tcMar>
              <w:left w:w="103" w:type="dxa"/>
            </w:tcMar>
          </w:tcPr>
          <w:p w14:paraId="30379952" w14:textId="77777777" w:rsidR="00CA7F99" w:rsidRDefault="00CA7F99">
            <w:pPr>
              <w:pStyle w:val="Sansinterligne1"/>
              <w:jc w:val="center"/>
            </w:pPr>
          </w:p>
        </w:tc>
        <w:tc>
          <w:tcPr>
            <w:tcW w:w="567" w:type="dxa"/>
            <w:shd w:val="clear" w:color="auto" w:fill="auto"/>
            <w:tcMar>
              <w:left w:w="103" w:type="dxa"/>
            </w:tcMar>
          </w:tcPr>
          <w:p w14:paraId="6001A72B" w14:textId="77777777" w:rsidR="00CA7F99" w:rsidRDefault="00CA7F99">
            <w:pPr>
              <w:pStyle w:val="Sansinterligne1"/>
              <w:jc w:val="center"/>
            </w:pPr>
          </w:p>
        </w:tc>
      </w:tr>
      <w:tr w:rsidR="00CA7F99" w14:paraId="783D7A69" w14:textId="77777777" w:rsidTr="000003DD">
        <w:tc>
          <w:tcPr>
            <w:tcW w:w="4772" w:type="dxa"/>
            <w:shd w:val="clear" w:color="auto" w:fill="auto"/>
            <w:tcMar>
              <w:left w:w="103" w:type="dxa"/>
            </w:tcMar>
          </w:tcPr>
          <w:p w14:paraId="7BE538DA" w14:textId="77777777" w:rsidR="00CA7F99" w:rsidRDefault="00CA7F99">
            <w:pPr>
              <w:pStyle w:val="Sansinterligne1"/>
            </w:pPr>
            <w:r>
              <w:rPr>
                <w:rFonts w:cs="Arial"/>
                <w:bCs/>
              </w:rPr>
              <w:t>Analyse et définition des axes d’apprentissage</w:t>
            </w:r>
          </w:p>
        </w:tc>
        <w:tc>
          <w:tcPr>
            <w:tcW w:w="536" w:type="dxa"/>
            <w:shd w:val="clear" w:color="auto" w:fill="auto"/>
            <w:tcMar>
              <w:left w:w="83" w:type="dxa"/>
            </w:tcMar>
          </w:tcPr>
          <w:p w14:paraId="23C2FBFB" w14:textId="77777777" w:rsidR="00CA7F99" w:rsidRDefault="00CA7F99">
            <w:pPr>
              <w:pStyle w:val="Sansinterligne1"/>
              <w:jc w:val="center"/>
            </w:pPr>
          </w:p>
        </w:tc>
        <w:tc>
          <w:tcPr>
            <w:tcW w:w="602" w:type="dxa"/>
            <w:shd w:val="clear" w:color="auto" w:fill="auto"/>
            <w:tcMar>
              <w:left w:w="103" w:type="dxa"/>
            </w:tcMar>
          </w:tcPr>
          <w:p w14:paraId="0A499E89"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455392C9"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232F885" w14:textId="0D461F20" w:rsidR="00CA7F99" w:rsidRDefault="00CA7F99">
            <w:pPr>
              <w:pStyle w:val="Sansinterligne1"/>
              <w:jc w:val="center"/>
            </w:pPr>
          </w:p>
        </w:tc>
        <w:tc>
          <w:tcPr>
            <w:tcW w:w="567" w:type="dxa"/>
            <w:shd w:val="clear" w:color="auto" w:fill="auto"/>
            <w:tcMar>
              <w:left w:w="103" w:type="dxa"/>
            </w:tcMar>
          </w:tcPr>
          <w:p w14:paraId="6874D570" w14:textId="77777777" w:rsidR="00CA7F99" w:rsidRDefault="00CA7F99">
            <w:pPr>
              <w:pStyle w:val="Sansinterligne1"/>
              <w:jc w:val="center"/>
            </w:pPr>
          </w:p>
        </w:tc>
        <w:tc>
          <w:tcPr>
            <w:tcW w:w="567" w:type="dxa"/>
            <w:shd w:val="clear" w:color="auto" w:fill="auto"/>
            <w:tcMar>
              <w:left w:w="103" w:type="dxa"/>
            </w:tcMar>
          </w:tcPr>
          <w:p w14:paraId="652D22B2" w14:textId="77777777" w:rsidR="00CA7F99" w:rsidRDefault="00CA7F99">
            <w:pPr>
              <w:pStyle w:val="Sansinterligne1"/>
              <w:jc w:val="center"/>
            </w:pPr>
          </w:p>
        </w:tc>
      </w:tr>
      <w:tr w:rsidR="00CA7F99" w14:paraId="3AB0F83D" w14:textId="77777777" w:rsidTr="000003DD">
        <w:trPr>
          <w:trHeight w:val="72"/>
        </w:trPr>
        <w:tc>
          <w:tcPr>
            <w:tcW w:w="4772" w:type="dxa"/>
            <w:shd w:val="clear" w:color="auto" w:fill="auto"/>
            <w:tcMar>
              <w:left w:w="103" w:type="dxa"/>
            </w:tcMar>
          </w:tcPr>
          <w:p w14:paraId="698E1610" w14:textId="77777777" w:rsidR="00CA7F99" w:rsidRDefault="00CA7F99">
            <w:pPr>
              <w:pStyle w:val="Sansinterligne1"/>
            </w:pPr>
            <w:r>
              <w:t>Recherche</w:t>
            </w:r>
          </w:p>
        </w:tc>
        <w:tc>
          <w:tcPr>
            <w:tcW w:w="536" w:type="dxa"/>
            <w:shd w:val="clear" w:color="auto" w:fill="auto"/>
            <w:tcMar>
              <w:left w:w="83" w:type="dxa"/>
            </w:tcMar>
          </w:tcPr>
          <w:p w14:paraId="0AF150D6" w14:textId="77777777" w:rsidR="00CA7F99" w:rsidRDefault="00CA7F99">
            <w:pPr>
              <w:pStyle w:val="Sansinterligne1"/>
              <w:jc w:val="center"/>
            </w:pPr>
          </w:p>
        </w:tc>
        <w:tc>
          <w:tcPr>
            <w:tcW w:w="602" w:type="dxa"/>
            <w:shd w:val="clear" w:color="auto" w:fill="auto"/>
            <w:tcMar>
              <w:left w:w="103" w:type="dxa"/>
            </w:tcMar>
          </w:tcPr>
          <w:p w14:paraId="66B6E03B"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10C52402"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76031BC4" w14:textId="5C0627CE" w:rsidR="00CA7F99" w:rsidRDefault="00CA7F99">
            <w:pPr>
              <w:pStyle w:val="Sansinterligne1"/>
              <w:jc w:val="center"/>
            </w:pPr>
          </w:p>
        </w:tc>
        <w:tc>
          <w:tcPr>
            <w:tcW w:w="567" w:type="dxa"/>
            <w:shd w:val="clear" w:color="auto" w:fill="auto"/>
            <w:tcMar>
              <w:left w:w="103" w:type="dxa"/>
            </w:tcMar>
          </w:tcPr>
          <w:p w14:paraId="704D337F" w14:textId="77777777" w:rsidR="00CA7F99" w:rsidRDefault="00CA7F99">
            <w:pPr>
              <w:pStyle w:val="Sansinterligne1"/>
              <w:jc w:val="center"/>
            </w:pPr>
          </w:p>
        </w:tc>
        <w:tc>
          <w:tcPr>
            <w:tcW w:w="567" w:type="dxa"/>
            <w:shd w:val="clear" w:color="auto" w:fill="auto"/>
            <w:tcMar>
              <w:left w:w="103" w:type="dxa"/>
            </w:tcMar>
          </w:tcPr>
          <w:p w14:paraId="5CBD94BC" w14:textId="77777777" w:rsidR="00CA7F99" w:rsidRDefault="00CA7F99">
            <w:pPr>
              <w:pStyle w:val="Sansinterligne1"/>
              <w:jc w:val="center"/>
            </w:pPr>
          </w:p>
        </w:tc>
      </w:tr>
      <w:tr w:rsidR="00CA7F99" w14:paraId="3BADE8BB" w14:textId="77777777" w:rsidTr="000003DD">
        <w:tc>
          <w:tcPr>
            <w:tcW w:w="4772" w:type="dxa"/>
            <w:shd w:val="clear" w:color="auto" w:fill="auto"/>
            <w:tcMar>
              <w:left w:w="103" w:type="dxa"/>
            </w:tcMar>
          </w:tcPr>
          <w:p w14:paraId="323008F6" w14:textId="77777777" w:rsidR="00CA7F99" w:rsidRDefault="00CA7F99">
            <w:pPr>
              <w:pStyle w:val="Sansinterligne1"/>
            </w:pPr>
            <w:r>
              <w:t>Synthèse</w:t>
            </w:r>
          </w:p>
        </w:tc>
        <w:tc>
          <w:tcPr>
            <w:tcW w:w="536" w:type="dxa"/>
            <w:shd w:val="clear" w:color="auto" w:fill="auto"/>
            <w:tcMar>
              <w:left w:w="83" w:type="dxa"/>
            </w:tcMar>
          </w:tcPr>
          <w:p w14:paraId="77D4A62C" w14:textId="77777777" w:rsidR="00CA7F99" w:rsidRDefault="00CA7F99">
            <w:pPr>
              <w:pStyle w:val="Sansinterligne1"/>
              <w:jc w:val="center"/>
            </w:pPr>
          </w:p>
        </w:tc>
        <w:tc>
          <w:tcPr>
            <w:tcW w:w="602" w:type="dxa"/>
            <w:shd w:val="clear" w:color="auto" w:fill="auto"/>
            <w:tcMar>
              <w:left w:w="103" w:type="dxa"/>
            </w:tcMar>
          </w:tcPr>
          <w:p w14:paraId="33F7D9E6"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466F2665"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120C25D" w14:textId="5D6DE4B5" w:rsidR="00CA7F99" w:rsidRDefault="00CA7F99">
            <w:pPr>
              <w:pStyle w:val="Sansinterligne1"/>
              <w:jc w:val="center"/>
            </w:pPr>
          </w:p>
        </w:tc>
        <w:tc>
          <w:tcPr>
            <w:tcW w:w="567" w:type="dxa"/>
            <w:shd w:val="clear" w:color="auto" w:fill="auto"/>
            <w:tcMar>
              <w:left w:w="103" w:type="dxa"/>
            </w:tcMar>
          </w:tcPr>
          <w:p w14:paraId="50CD432D" w14:textId="77777777" w:rsidR="00CA7F99" w:rsidRDefault="00CA7F99">
            <w:pPr>
              <w:pStyle w:val="Sansinterligne1"/>
              <w:jc w:val="center"/>
            </w:pPr>
          </w:p>
        </w:tc>
        <w:tc>
          <w:tcPr>
            <w:tcW w:w="567" w:type="dxa"/>
            <w:shd w:val="clear" w:color="auto" w:fill="auto"/>
            <w:tcMar>
              <w:left w:w="103" w:type="dxa"/>
            </w:tcMar>
          </w:tcPr>
          <w:p w14:paraId="6D96E392" w14:textId="77777777" w:rsidR="00CA7F99" w:rsidRDefault="00CA7F99">
            <w:pPr>
              <w:pStyle w:val="Sansinterligne1"/>
              <w:jc w:val="center"/>
            </w:pPr>
          </w:p>
        </w:tc>
      </w:tr>
      <w:tr w:rsidR="00CA7F99" w14:paraId="6B1B02B1" w14:textId="77777777" w:rsidTr="00B8009C">
        <w:tc>
          <w:tcPr>
            <w:tcW w:w="4772" w:type="dxa"/>
            <w:tcBorders>
              <w:bottom w:val="single" w:sz="4" w:space="0" w:color="000001"/>
            </w:tcBorders>
            <w:shd w:val="clear" w:color="auto" w:fill="auto"/>
            <w:tcMar>
              <w:left w:w="103" w:type="dxa"/>
            </w:tcMar>
          </w:tcPr>
          <w:p w14:paraId="19C631E4" w14:textId="77777777" w:rsidR="00CA7F99" w:rsidRDefault="00CA7F99">
            <w:pPr>
              <w:pStyle w:val="Sansinterligne1"/>
            </w:pPr>
            <w:r>
              <w:t>Evaluation globale du RSCA</w:t>
            </w:r>
          </w:p>
        </w:tc>
        <w:tc>
          <w:tcPr>
            <w:tcW w:w="536" w:type="dxa"/>
            <w:tcBorders>
              <w:bottom w:val="single" w:sz="4" w:space="0" w:color="000001"/>
            </w:tcBorders>
            <w:shd w:val="clear" w:color="auto" w:fill="auto"/>
            <w:tcMar>
              <w:left w:w="83" w:type="dxa"/>
            </w:tcMar>
          </w:tcPr>
          <w:p w14:paraId="6374B724" w14:textId="77777777" w:rsidR="00CA7F99" w:rsidRDefault="00CA7F99">
            <w:pPr>
              <w:pStyle w:val="Sansinterligne1"/>
              <w:jc w:val="center"/>
            </w:pPr>
          </w:p>
        </w:tc>
        <w:tc>
          <w:tcPr>
            <w:tcW w:w="602" w:type="dxa"/>
            <w:tcBorders>
              <w:bottom w:val="single" w:sz="4" w:space="0" w:color="000001"/>
            </w:tcBorders>
            <w:shd w:val="clear" w:color="auto" w:fill="auto"/>
            <w:tcMar>
              <w:left w:w="103" w:type="dxa"/>
            </w:tcMar>
          </w:tcPr>
          <w:p w14:paraId="0FA2CC94" w14:textId="77777777" w:rsidR="00CA7F99" w:rsidRDefault="00CA7F99">
            <w:pPr>
              <w:pStyle w:val="Sansinterligne1"/>
              <w:jc w:val="center"/>
            </w:pPr>
          </w:p>
        </w:tc>
        <w:tc>
          <w:tcPr>
            <w:tcW w:w="573" w:type="dxa"/>
            <w:tcBorders>
              <w:bottom w:val="single" w:sz="4" w:space="0" w:color="000001"/>
              <w:right w:val="single" w:sz="8" w:space="0" w:color="000001"/>
            </w:tcBorders>
            <w:shd w:val="clear" w:color="auto" w:fill="auto"/>
            <w:tcMar>
              <w:left w:w="103" w:type="dxa"/>
            </w:tcMar>
          </w:tcPr>
          <w:p w14:paraId="738EFDD7" w14:textId="77777777" w:rsidR="00CA7F99" w:rsidRDefault="00CA7F99">
            <w:pPr>
              <w:pStyle w:val="Sansinterligne1"/>
              <w:jc w:val="center"/>
            </w:pPr>
          </w:p>
        </w:tc>
        <w:tc>
          <w:tcPr>
            <w:tcW w:w="567" w:type="dxa"/>
            <w:tcBorders>
              <w:left w:val="single" w:sz="8" w:space="0" w:color="000001"/>
              <w:bottom w:val="single" w:sz="4" w:space="0" w:color="000001"/>
            </w:tcBorders>
            <w:shd w:val="clear" w:color="auto" w:fill="auto"/>
            <w:tcMar>
              <w:left w:w="83" w:type="dxa"/>
            </w:tcMar>
          </w:tcPr>
          <w:p w14:paraId="4FAD0429" w14:textId="005D9058" w:rsidR="00CA7F99" w:rsidRDefault="00CA7F99">
            <w:pPr>
              <w:pStyle w:val="Sansinterligne1"/>
              <w:jc w:val="center"/>
            </w:pPr>
          </w:p>
        </w:tc>
        <w:tc>
          <w:tcPr>
            <w:tcW w:w="567" w:type="dxa"/>
            <w:tcBorders>
              <w:bottom w:val="single" w:sz="4" w:space="0" w:color="000001"/>
            </w:tcBorders>
            <w:shd w:val="clear" w:color="auto" w:fill="auto"/>
            <w:tcMar>
              <w:left w:w="103" w:type="dxa"/>
            </w:tcMar>
          </w:tcPr>
          <w:p w14:paraId="3B8577D4" w14:textId="77777777" w:rsidR="00CA7F99" w:rsidRDefault="00CA7F99">
            <w:pPr>
              <w:pStyle w:val="Sansinterligne1"/>
              <w:jc w:val="center"/>
            </w:pPr>
          </w:p>
        </w:tc>
        <w:tc>
          <w:tcPr>
            <w:tcW w:w="567" w:type="dxa"/>
            <w:tcBorders>
              <w:bottom w:val="single" w:sz="4" w:space="0" w:color="000001"/>
            </w:tcBorders>
            <w:shd w:val="clear" w:color="auto" w:fill="auto"/>
            <w:tcMar>
              <w:left w:w="103" w:type="dxa"/>
            </w:tcMar>
          </w:tcPr>
          <w:p w14:paraId="0A52DF2E" w14:textId="77777777" w:rsidR="00CA7F99" w:rsidRDefault="00CA7F99">
            <w:pPr>
              <w:pStyle w:val="Sansinterligne1"/>
              <w:jc w:val="center"/>
            </w:pPr>
          </w:p>
        </w:tc>
      </w:tr>
      <w:tr w:rsidR="00CA7F99" w14:paraId="7DA7DA7A" w14:textId="77777777" w:rsidTr="00B8009C">
        <w:tc>
          <w:tcPr>
            <w:tcW w:w="8184" w:type="dxa"/>
            <w:gridSpan w:val="7"/>
            <w:tcBorders>
              <w:left w:val="nil"/>
              <w:right w:val="nil"/>
            </w:tcBorders>
            <w:shd w:val="clear" w:color="auto" w:fill="auto"/>
            <w:tcMar>
              <w:left w:w="103" w:type="dxa"/>
            </w:tcMar>
          </w:tcPr>
          <w:p w14:paraId="129F7329" w14:textId="77777777" w:rsidR="00CA7F99" w:rsidRDefault="00CF7F17" w:rsidP="00CF7F17">
            <w:pPr>
              <w:pStyle w:val="Sansinterligne1"/>
              <w:rPr>
                <w:i/>
                <w:iCs/>
                <w:sz w:val="18"/>
              </w:rPr>
            </w:pPr>
            <w:r w:rsidRPr="009B20B2">
              <w:rPr>
                <w:i/>
                <w:iCs/>
                <w:sz w:val="18"/>
              </w:rPr>
              <w:t>I : insuffisant, A : améliorable, P : pertinen</w:t>
            </w:r>
            <w:r>
              <w:rPr>
                <w:i/>
                <w:iCs/>
                <w:sz w:val="18"/>
              </w:rPr>
              <w:t>t</w:t>
            </w:r>
          </w:p>
          <w:p w14:paraId="295003A0" w14:textId="4B5B6BAC" w:rsidR="006D0228" w:rsidRDefault="006D0228" w:rsidP="00CF7F17">
            <w:pPr>
              <w:pStyle w:val="Sansinterligne1"/>
            </w:pPr>
          </w:p>
        </w:tc>
      </w:tr>
      <w:tr w:rsidR="00B8009C" w14:paraId="1F4D2191" w14:textId="77777777" w:rsidTr="00466532">
        <w:tc>
          <w:tcPr>
            <w:tcW w:w="4772" w:type="dxa"/>
            <w:shd w:val="clear" w:color="auto" w:fill="auto"/>
            <w:tcMar>
              <w:left w:w="103" w:type="dxa"/>
            </w:tcMar>
          </w:tcPr>
          <w:p w14:paraId="22580FFD" w14:textId="3F865852" w:rsidR="00B8009C" w:rsidRDefault="00B8009C">
            <w:pPr>
              <w:pStyle w:val="Sansinterligne1"/>
            </w:pPr>
            <w:r>
              <w:t>Acquisition des compétences selon le(s) RSCA</w:t>
            </w:r>
          </w:p>
        </w:tc>
        <w:tc>
          <w:tcPr>
            <w:tcW w:w="1711" w:type="dxa"/>
            <w:gridSpan w:val="3"/>
            <w:tcBorders>
              <w:right w:val="single" w:sz="8" w:space="0" w:color="000001"/>
            </w:tcBorders>
            <w:shd w:val="clear" w:color="auto" w:fill="auto"/>
            <w:tcMar>
              <w:left w:w="83" w:type="dxa"/>
            </w:tcMar>
          </w:tcPr>
          <w:p w14:paraId="1D661C58" w14:textId="34A1C465" w:rsidR="00B8009C" w:rsidRDefault="00B8009C" w:rsidP="00B8009C">
            <w:pPr>
              <w:pStyle w:val="Sansinterligne1"/>
              <w:jc w:val="center"/>
            </w:pPr>
            <w:r>
              <w:t>Novice</w:t>
            </w:r>
          </w:p>
        </w:tc>
        <w:tc>
          <w:tcPr>
            <w:tcW w:w="1701" w:type="dxa"/>
            <w:gridSpan w:val="3"/>
            <w:tcBorders>
              <w:left w:val="single" w:sz="8" w:space="0" w:color="000001"/>
            </w:tcBorders>
            <w:shd w:val="clear" w:color="auto" w:fill="auto"/>
            <w:tcMar>
              <w:left w:w="83" w:type="dxa"/>
            </w:tcMar>
          </w:tcPr>
          <w:p w14:paraId="2604C02C" w14:textId="031DA633" w:rsidR="00B8009C" w:rsidRDefault="00B8009C">
            <w:pPr>
              <w:pStyle w:val="Sansinterligne1"/>
              <w:jc w:val="center"/>
            </w:pPr>
            <w:r>
              <w:t>Intermédiaire</w:t>
            </w:r>
          </w:p>
        </w:tc>
      </w:tr>
      <w:tr w:rsidR="00B8009C" w14:paraId="334C3976" w14:textId="77777777" w:rsidTr="003568B6">
        <w:tc>
          <w:tcPr>
            <w:tcW w:w="4772" w:type="dxa"/>
            <w:shd w:val="clear" w:color="auto" w:fill="auto"/>
            <w:tcMar>
              <w:left w:w="103" w:type="dxa"/>
            </w:tcMar>
            <w:vAlign w:val="center"/>
          </w:tcPr>
          <w:p w14:paraId="1B77B057" w14:textId="5C2BC61A" w:rsidR="00B8009C" w:rsidRPr="000003DD" w:rsidRDefault="00C7703D" w:rsidP="009A47FD">
            <w:pPr>
              <w:pStyle w:val="Sansinterligne1"/>
              <w:rPr>
                <w:sz w:val="20"/>
              </w:rPr>
            </w:pPr>
            <w:r>
              <w:rPr>
                <w:sz w:val="20"/>
              </w:rPr>
              <w:t xml:space="preserve">   1. </w:t>
            </w:r>
            <w:r w:rsidR="00B8009C" w:rsidRPr="000003DD">
              <w:rPr>
                <w:sz w:val="20"/>
              </w:rPr>
              <w:t>Relation, communication, approche centrée patient</w:t>
            </w:r>
          </w:p>
        </w:tc>
        <w:tc>
          <w:tcPr>
            <w:tcW w:w="1711" w:type="dxa"/>
            <w:gridSpan w:val="3"/>
            <w:tcBorders>
              <w:right w:val="single" w:sz="8" w:space="0" w:color="000001"/>
            </w:tcBorders>
            <w:shd w:val="clear" w:color="auto" w:fill="auto"/>
            <w:tcMar>
              <w:left w:w="83" w:type="dxa"/>
            </w:tcMar>
            <w:vAlign w:val="center"/>
          </w:tcPr>
          <w:p w14:paraId="06324FD8"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1E0EA7E8" w14:textId="77777777" w:rsidR="00B8009C" w:rsidRDefault="00B8009C" w:rsidP="009A47FD">
            <w:pPr>
              <w:pStyle w:val="Sansinterligne1"/>
              <w:jc w:val="center"/>
            </w:pPr>
          </w:p>
        </w:tc>
      </w:tr>
      <w:tr w:rsidR="00B8009C" w14:paraId="6A6897B6" w14:textId="77777777" w:rsidTr="005135CF">
        <w:tc>
          <w:tcPr>
            <w:tcW w:w="4772" w:type="dxa"/>
            <w:shd w:val="clear" w:color="auto" w:fill="auto"/>
            <w:tcMar>
              <w:left w:w="103" w:type="dxa"/>
            </w:tcMar>
            <w:vAlign w:val="center"/>
          </w:tcPr>
          <w:p w14:paraId="506CAD30" w14:textId="689CAA11" w:rsidR="00B8009C" w:rsidRDefault="00B8009C" w:rsidP="009A47FD">
            <w:pPr>
              <w:pStyle w:val="Sansinterligne1"/>
              <w:rPr>
                <w:sz w:val="20"/>
              </w:rPr>
            </w:pPr>
            <w:r>
              <w:rPr>
                <w:sz w:val="20"/>
              </w:rPr>
              <w:t xml:space="preserve">   </w:t>
            </w:r>
            <w:r w:rsidR="00C7703D">
              <w:rPr>
                <w:sz w:val="20"/>
              </w:rPr>
              <w:t xml:space="preserve">2. </w:t>
            </w:r>
            <w:r w:rsidRPr="000003DD">
              <w:rPr>
                <w:sz w:val="20"/>
              </w:rPr>
              <w:t>Continuité, suivi, c</w:t>
            </w:r>
            <w:r>
              <w:rPr>
                <w:sz w:val="20"/>
              </w:rPr>
              <w:t>oordination des soins autour du</w:t>
            </w:r>
          </w:p>
          <w:p w14:paraId="739E9114" w14:textId="0DC86ED7" w:rsidR="00B8009C" w:rsidRPr="000003DD" w:rsidRDefault="00B8009C" w:rsidP="009A47FD">
            <w:pPr>
              <w:pStyle w:val="Sansinterligne1"/>
              <w:rPr>
                <w:sz w:val="20"/>
              </w:rPr>
            </w:pPr>
            <w:r>
              <w:rPr>
                <w:sz w:val="20"/>
              </w:rPr>
              <w:t xml:space="preserve">     </w:t>
            </w:r>
            <w:r w:rsidR="00C7703D">
              <w:rPr>
                <w:sz w:val="20"/>
              </w:rPr>
              <w:t xml:space="preserve"> </w:t>
            </w:r>
            <w:r>
              <w:rPr>
                <w:sz w:val="20"/>
              </w:rPr>
              <w:t xml:space="preserve"> </w:t>
            </w:r>
            <w:r w:rsidRPr="000003DD">
              <w:rPr>
                <w:sz w:val="20"/>
              </w:rPr>
              <w:t>patient</w:t>
            </w:r>
          </w:p>
        </w:tc>
        <w:tc>
          <w:tcPr>
            <w:tcW w:w="1711" w:type="dxa"/>
            <w:gridSpan w:val="3"/>
            <w:tcBorders>
              <w:right w:val="single" w:sz="8" w:space="0" w:color="000001"/>
            </w:tcBorders>
            <w:shd w:val="clear" w:color="auto" w:fill="auto"/>
            <w:tcMar>
              <w:left w:w="83" w:type="dxa"/>
            </w:tcMar>
            <w:vAlign w:val="center"/>
          </w:tcPr>
          <w:p w14:paraId="554A20E0"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3CBBEEE" w14:textId="77777777" w:rsidR="00B8009C" w:rsidRDefault="00B8009C" w:rsidP="009A47FD">
            <w:pPr>
              <w:pStyle w:val="Sansinterligne1"/>
              <w:jc w:val="center"/>
            </w:pPr>
          </w:p>
        </w:tc>
      </w:tr>
      <w:tr w:rsidR="00B8009C" w14:paraId="2F130549" w14:textId="77777777" w:rsidTr="00B03C3B">
        <w:tc>
          <w:tcPr>
            <w:tcW w:w="4772" w:type="dxa"/>
            <w:shd w:val="clear" w:color="auto" w:fill="auto"/>
            <w:tcMar>
              <w:left w:w="103" w:type="dxa"/>
            </w:tcMar>
            <w:vAlign w:val="center"/>
          </w:tcPr>
          <w:p w14:paraId="52EB6627" w14:textId="2BBAC27B" w:rsidR="00C7703D" w:rsidRDefault="00B8009C" w:rsidP="00C7703D">
            <w:pPr>
              <w:pStyle w:val="Sansinterligne1"/>
              <w:rPr>
                <w:sz w:val="20"/>
              </w:rPr>
            </w:pPr>
            <w:r>
              <w:rPr>
                <w:sz w:val="20"/>
              </w:rPr>
              <w:t xml:space="preserve">   </w:t>
            </w:r>
            <w:r w:rsidR="00C7703D">
              <w:rPr>
                <w:sz w:val="20"/>
              </w:rPr>
              <w:t xml:space="preserve">3. </w:t>
            </w:r>
            <w:r w:rsidRPr="000003DD">
              <w:rPr>
                <w:sz w:val="20"/>
              </w:rPr>
              <w:t>Premier recours, in</w:t>
            </w:r>
            <w:r w:rsidR="00C7703D">
              <w:rPr>
                <w:sz w:val="20"/>
              </w:rPr>
              <w:t>certitude, soins non</w:t>
            </w:r>
          </w:p>
          <w:p w14:paraId="56B6FB3A" w14:textId="36C3BA22" w:rsidR="00B8009C" w:rsidRPr="000003DD" w:rsidRDefault="00C7703D" w:rsidP="00C7703D">
            <w:pPr>
              <w:pStyle w:val="Sansinterligne1"/>
              <w:rPr>
                <w:sz w:val="20"/>
              </w:rPr>
            </w:pPr>
            <w:r>
              <w:rPr>
                <w:sz w:val="20"/>
              </w:rPr>
              <w:t xml:space="preserve">       </w:t>
            </w:r>
            <w:r w:rsidR="00B8009C">
              <w:rPr>
                <w:sz w:val="20"/>
              </w:rPr>
              <w:t>programmés</w:t>
            </w:r>
            <w:r>
              <w:rPr>
                <w:sz w:val="20"/>
              </w:rPr>
              <w:t xml:space="preserve"> </w:t>
            </w:r>
            <w:r w:rsidR="00B8009C" w:rsidRPr="000003DD">
              <w:rPr>
                <w:sz w:val="20"/>
              </w:rPr>
              <w:t>et urgence</w:t>
            </w:r>
          </w:p>
        </w:tc>
        <w:tc>
          <w:tcPr>
            <w:tcW w:w="1711" w:type="dxa"/>
            <w:gridSpan w:val="3"/>
            <w:tcBorders>
              <w:right w:val="single" w:sz="8" w:space="0" w:color="000001"/>
            </w:tcBorders>
            <w:shd w:val="clear" w:color="auto" w:fill="auto"/>
            <w:tcMar>
              <w:left w:w="83" w:type="dxa"/>
            </w:tcMar>
            <w:vAlign w:val="center"/>
          </w:tcPr>
          <w:p w14:paraId="1553BE83"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1621F079" w14:textId="77777777" w:rsidR="00B8009C" w:rsidRDefault="00B8009C" w:rsidP="009A47FD">
            <w:pPr>
              <w:pStyle w:val="Sansinterligne1"/>
              <w:jc w:val="center"/>
            </w:pPr>
          </w:p>
        </w:tc>
      </w:tr>
      <w:tr w:rsidR="00B8009C" w14:paraId="3C0430A6" w14:textId="77777777" w:rsidTr="00AE4C47">
        <w:tc>
          <w:tcPr>
            <w:tcW w:w="4772" w:type="dxa"/>
            <w:shd w:val="clear" w:color="auto" w:fill="auto"/>
            <w:tcMar>
              <w:left w:w="103" w:type="dxa"/>
            </w:tcMar>
            <w:vAlign w:val="center"/>
          </w:tcPr>
          <w:p w14:paraId="099A3FC8" w14:textId="5A999C96" w:rsidR="00B8009C" w:rsidRPr="000003DD" w:rsidRDefault="00B8009C" w:rsidP="009A47FD">
            <w:pPr>
              <w:pStyle w:val="Sansinterligne1"/>
              <w:rPr>
                <w:sz w:val="20"/>
              </w:rPr>
            </w:pPr>
            <w:r>
              <w:rPr>
                <w:sz w:val="20"/>
              </w:rPr>
              <w:t xml:space="preserve">   </w:t>
            </w:r>
            <w:r w:rsidR="00C7703D">
              <w:rPr>
                <w:sz w:val="20"/>
              </w:rPr>
              <w:t xml:space="preserve">4. </w:t>
            </w:r>
            <w:r w:rsidRPr="000003DD">
              <w:rPr>
                <w:sz w:val="20"/>
              </w:rPr>
              <w:t>Approche globale, complexité</w:t>
            </w:r>
          </w:p>
        </w:tc>
        <w:tc>
          <w:tcPr>
            <w:tcW w:w="1711" w:type="dxa"/>
            <w:gridSpan w:val="3"/>
            <w:tcBorders>
              <w:right w:val="single" w:sz="8" w:space="0" w:color="000001"/>
            </w:tcBorders>
            <w:shd w:val="clear" w:color="auto" w:fill="auto"/>
            <w:tcMar>
              <w:left w:w="83" w:type="dxa"/>
            </w:tcMar>
            <w:vAlign w:val="center"/>
          </w:tcPr>
          <w:p w14:paraId="39740BA3"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E1D1038" w14:textId="77777777" w:rsidR="00B8009C" w:rsidRDefault="00B8009C" w:rsidP="009A47FD">
            <w:pPr>
              <w:pStyle w:val="Sansinterligne1"/>
              <w:jc w:val="center"/>
            </w:pPr>
          </w:p>
        </w:tc>
      </w:tr>
      <w:tr w:rsidR="00B8009C" w14:paraId="1ECC0E2C" w14:textId="77777777" w:rsidTr="00297913">
        <w:tc>
          <w:tcPr>
            <w:tcW w:w="4772" w:type="dxa"/>
            <w:shd w:val="clear" w:color="auto" w:fill="auto"/>
            <w:tcMar>
              <w:left w:w="103" w:type="dxa"/>
            </w:tcMar>
            <w:vAlign w:val="center"/>
          </w:tcPr>
          <w:p w14:paraId="1D245153" w14:textId="5A021662" w:rsidR="00B8009C" w:rsidRDefault="00B8009C" w:rsidP="009A47FD">
            <w:pPr>
              <w:pStyle w:val="Sansinterligne1"/>
              <w:rPr>
                <w:sz w:val="20"/>
              </w:rPr>
            </w:pPr>
            <w:r>
              <w:rPr>
                <w:sz w:val="20"/>
              </w:rPr>
              <w:t xml:space="preserve">   </w:t>
            </w:r>
            <w:r w:rsidR="00C7703D">
              <w:rPr>
                <w:sz w:val="20"/>
              </w:rPr>
              <w:t xml:space="preserve">5. </w:t>
            </w:r>
            <w:r w:rsidRPr="000003DD">
              <w:rPr>
                <w:sz w:val="20"/>
              </w:rPr>
              <w:t xml:space="preserve">Education en santé, dépistage, prévention, santé </w:t>
            </w:r>
          </w:p>
          <w:p w14:paraId="17D924DF" w14:textId="5D50E254" w:rsidR="00B8009C" w:rsidRPr="000003DD" w:rsidRDefault="00B8009C" w:rsidP="009A47FD">
            <w:pPr>
              <w:pStyle w:val="Sansinterligne1"/>
              <w:rPr>
                <w:sz w:val="20"/>
              </w:rPr>
            </w:pPr>
            <w:r>
              <w:rPr>
                <w:sz w:val="20"/>
              </w:rPr>
              <w:t xml:space="preserve"> </w:t>
            </w:r>
            <w:r w:rsidR="00C7703D">
              <w:rPr>
                <w:sz w:val="20"/>
              </w:rPr>
              <w:t xml:space="preserve"> </w:t>
            </w:r>
            <w:r>
              <w:rPr>
                <w:sz w:val="20"/>
              </w:rPr>
              <w:t xml:space="preserve">     i</w:t>
            </w:r>
            <w:r w:rsidRPr="000003DD">
              <w:rPr>
                <w:sz w:val="20"/>
              </w:rPr>
              <w:t>ndividuelle et communautaire</w:t>
            </w:r>
          </w:p>
        </w:tc>
        <w:tc>
          <w:tcPr>
            <w:tcW w:w="1711" w:type="dxa"/>
            <w:gridSpan w:val="3"/>
            <w:tcBorders>
              <w:right w:val="single" w:sz="8" w:space="0" w:color="000001"/>
            </w:tcBorders>
            <w:shd w:val="clear" w:color="auto" w:fill="auto"/>
            <w:tcMar>
              <w:left w:w="83" w:type="dxa"/>
            </w:tcMar>
            <w:vAlign w:val="center"/>
          </w:tcPr>
          <w:p w14:paraId="382959CC"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36C5A2B" w14:textId="77777777" w:rsidR="00B8009C" w:rsidRDefault="00B8009C" w:rsidP="009A47FD">
            <w:pPr>
              <w:pStyle w:val="Sansinterligne1"/>
              <w:jc w:val="center"/>
            </w:pPr>
          </w:p>
        </w:tc>
      </w:tr>
      <w:tr w:rsidR="00B8009C" w14:paraId="4A631F2B" w14:textId="77777777" w:rsidTr="005E4C96">
        <w:tc>
          <w:tcPr>
            <w:tcW w:w="4772" w:type="dxa"/>
            <w:shd w:val="clear" w:color="auto" w:fill="auto"/>
            <w:tcMar>
              <w:left w:w="103" w:type="dxa"/>
            </w:tcMar>
            <w:vAlign w:val="center"/>
          </w:tcPr>
          <w:p w14:paraId="69DC9106" w14:textId="5B6C0963" w:rsidR="00B8009C" w:rsidRPr="000003DD" w:rsidRDefault="00B8009C" w:rsidP="009A47FD">
            <w:pPr>
              <w:pStyle w:val="Sansinterligne1"/>
              <w:rPr>
                <w:sz w:val="20"/>
              </w:rPr>
            </w:pPr>
            <w:r>
              <w:rPr>
                <w:sz w:val="20"/>
              </w:rPr>
              <w:t xml:space="preserve">   </w:t>
            </w:r>
            <w:r w:rsidR="00C7703D">
              <w:rPr>
                <w:sz w:val="20"/>
              </w:rPr>
              <w:t xml:space="preserve">6. </w:t>
            </w:r>
            <w:r w:rsidRPr="000003DD">
              <w:rPr>
                <w:sz w:val="20"/>
              </w:rPr>
              <w:t>Professionnalisme</w:t>
            </w:r>
          </w:p>
        </w:tc>
        <w:tc>
          <w:tcPr>
            <w:tcW w:w="1711" w:type="dxa"/>
            <w:gridSpan w:val="3"/>
            <w:tcBorders>
              <w:right w:val="single" w:sz="8" w:space="0" w:color="000001"/>
            </w:tcBorders>
            <w:shd w:val="clear" w:color="auto" w:fill="auto"/>
            <w:tcMar>
              <w:left w:w="83" w:type="dxa"/>
            </w:tcMar>
            <w:vAlign w:val="center"/>
          </w:tcPr>
          <w:p w14:paraId="21424266"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6567638E" w14:textId="77777777" w:rsidR="00B8009C" w:rsidRDefault="00B8009C" w:rsidP="009A47FD">
            <w:pPr>
              <w:pStyle w:val="Sansinterligne1"/>
              <w:jc w:val="center"/>
            </w:pPr>
          </w:p>
        </w:tc>
      </w:tr>
    </w:tbl>
    <w:p w14:paraId="0643B389" w14:textId="2F95ADE3" w:rsidR="003961E3" w:rsidRPr="00CF7F17" w:rsidRDefault="00CF7F17">
      <w:pPr>
        <w:pStyle w:val="Sansinterligne1"/>
        <w:rPr>
          <w:i/>
          <w:sz w:val="18"/>
        </w:rPr>
      </w:pPr>
      <w:r w:rsidRPr="00CF7F17">
        <w:rPr>
          <w:i/>
          <w:sz w:val="18"/>
        </w:rPr>
        <w:t xml:space="preserve">Pour valider la phase socle, </w:t>
      </w:r>
      <w:r w:rsidR="006D0228">
        <w:rPr>
          <w:i/>
          <w:sz w:val="18"/>
        </w:rPr>
        <w:t>vous devez</w:t>
      </w:r>
      <w:r w:rsidRPr="00CF7F17">
        <w:rPr>
          <w:i/>
          <w:sz w:val="18"/>
        </w:rPr>
        <w:t xml:space="preserve"> avoir le niveau intermédiaire dans les compétences 1, 3 et 4</w:t>
      </w:r>
    </w:p>
    <w:p w14:paraId="23FB31C7" w14:textId="7E559BE3" w:rsidR="009C1B2D" w:rsidRPr="009B20B2" w:rsidRDefault="00CF7F17" w:rsidP="006D0228">
      <w:pPr>
        <w:pStyle w:val="Sansinterligne1"/>
      </w:pPr>
      <w:r w:rsidRPr="00CF7F17">
        <w:rPr>
          <w:i/>
          <w:sz w:val="18"/>
        </w:rPr>
        <w:t xml:space="preserve">Pour valider la phase d’approfondissement, </w:t>
      </w:r>
      <w:r w:rsidR="006D0228">
        <w:rPr>
          <w:i/>
          <w:sz w:val="18"/>
        </w:rPr>
        <w:t>vous devez</w:t>
      </w:r>
      <w:r w:rsidRPr="00CF7F17">
        <w:rPr>
          <w:i/>
          <w:sz w:val="18"/>
        </w:rPr>
        <w:t xml:space="preserve"> avoir le niveau intermédiaire dans toutes les compétences</w:t>
      </w:r>
    </w:p>
    <w:sectPr w:rsidR="009C1B2D" w:rsidRPr="009B20B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0"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9FEF0" w14:textId="77777777" w:rsidR="002E5375" w:rsidRDefault="002E5375" w:rsidP="007A4359">
      <w:pPr>
        <w:spacing w:after="0" w:line="240" w:lineRule="auto"/>
      </w:pPr>
      <w:r>
        <w:separator/>
      </w:r>
    </w:p>
  </w:endnote>
  <w:endnote w:type="continuationSeparator" w:id="0">
    <w:p w14:paraId="744DE244" w14:textId="77777777" w:rsidR="002E5375" w:rsidRDefault="002E5375" w:rsidP="007A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E6CC01" w14:textId="77777777" w:rsidR="0098260B" w:rsidRDefault="0098260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1B8E84" w14:textId="77777777" w:rsidR="0098260B" w:rsidRDefault="0098260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3CFF4A" w14:textId="77777777" w:rsidR="0098260B" w:rsidRDefault="0098260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86114" w14:textId="77777777" w:rsidR="002E5375" w:rsidRDefault="002E5375" w:rsidP="007A4359">
      <w:pPr>
        <w:spacing w:after="0" w:line="240" w:lineRule="auto"/>
      </w:pPr>
      <w:r>
        <w:separator/>
      </w:r>
    </w:p>
  </w:footnote>
  <w:footnote w:type="continuationSeparator" w:id="0">
    <w:p w14:paraId="42451EE6" w14:textId="77777777" w:rsidR="002E5375" w:rsidRDefault="002E5375" w:rsidP="007A4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9C687" w14:textId="4879ECAA" w:rsidR="007A4359" w:rsidRDefault="002E5375">
    <w:pPr>
      <w:pStyle w:val="En-tte"/>
    </w:pPr>
    <w:r>
      <w:rPr>
        <w:noProof/>
      </w:rPr>
      <w:pict w14:anchorId="0523C64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0.15pt;height:49.15pt;rotation:315;z-index:-251655168;mso-wrap-edited:f;mso-position-horizontal:center;mso-position-horizontal-relative:margin;mso-position-vertical:center;mso-position-vertical-relative:margin" wrapcoords="21490 6218 20914 6545 20392 5236 20283 6545 19624 6218 19020 3273 18938 3273 18855 4255 18389 6218 18142 6545 17977 8836 17703 6545 17291 5891 17209 6873 16852 3600 16303 1309 16056 2945 16001 4582 16028 7527 15425 3273 15095 1964 14986 2618 14656 2945 14601 4255 14272 2945 14190 2291 13943 5236 13449 3273 13147 2618 13009 3273 12790 5891 12515 3273 12131 1964 11884 5236 11939 10800 11198 2291 11061 2618 11061 7527 10402 2618 9881 2945 9524 1964 9414 2618 8042 2618 7987 4909 7987 15382 7218 6545 6834 4255 6614 6545 5956 6218 5434 2291 5379 2618 5379 6545 5105 3273 5023 3273 4803 7200 4501 6545 3486 6218 2662 6545 2635 7200 2607 10800 2305 6873 1921 5891 1757 7855 1619 6545 714 2618 82 2618 55 9818 55 16036 82 16036 192 17673 302 17018 357 13418 1317 17673 1976 18000 2360 17018 2443 16036 2717 17673 2799 17018 2854 13418 3156 17018 3705 19309 3842 17673 4474 18000 4721 15382 4776 14400 5023 17018 5489 18000 5626 17018 6340 18000 6807 17673 6834 16691 7081 17673 7356 17673 7410 16036 8179 17673 8783 17673 8947 17673 8947 16364 8865 11127 9332 16691 9798 18982 9935 16691 10155 17673 10457 17345 10539 16036 11253 17673 11280 10473 11802 16691 12351 19964 12515 17673 13174 18327 13503 16364 13558 15382 13641 16364 14272 17673 14327 17018 14986 17345 15095 11455 15205 12764 16193 18000 16221 17673 16358 11782 16495 13418 17428 18655 17483 17673 17730 18327 17895 17018 17895 15055 18059 17018 18553 18327 18636 16691 18718 17673 19871 17673 19953 17345 21216 17673 21298 18327 21326 16691 21326 11782 21655 8182 21490 6218" fillcolor="silver" stroked="f">
          <v:textpath style="font-family:&quot;Arial&quot;;font-size:1pt" string="Promotion ECN 2017 Pasteu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2B596E" w14:textId="6797084D" w:rsidR="007A4359" w:rsidRDefault="002E5375">
    <w:pPr>
      <w:pStyle w:val="En-tte"/>
    </w:pPr>
    <w:r>
      <w:rPr>
        <w:noProof/>
      </w:rPr>
      <w:pict w14:anchorId="4C0143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0.15pt;height:49.15pt;rotation:315;z-index:-251657216;mso-wrap-edited:f;mso-position-horizontal:center;mso-position-horizontal-relative:margin;mso-position-vertical:center;mso-position-vertical-relative:margin" wrapcoords="21490 6218 20914 6545 20392 5236 20283 6545 19624 6218 19020 3273 18938 3273 18855 4255 18389 6218 18142 6545 17977 8836 17703 6545 17291 5891 17209 6873 16852 3600 16303 1309 16056 2945 16001 4582 16028 7527 15425 3273 15095 1964 14986 2618 14656 2945 14601 4255 14272 2945 14190 2291 13943 5236 13449 3273 13147 2618 13009 3273 12790 5891 12515 3273 12131 1964 11884 5236 11939 10800 11198 2291 11061 2618 11061 7527 10402 2618 9881 2945 9524 1964 9414 2618 8042 2618 7987 4909 7987 15382 7218 6545 6834 4255 6614 6545 5956 6218 5434 2291 5379 2618 5379 6545 5105 3273 5023 3273 4803 7200 4501 6545 3486 6218 2662 6545 2635 7200 2607 10800 2305 6873 1921 5891 1757 7855 1619 6545 714 2618 82 2618 55 9818 55 16036 82 16036 192 17673 302 17018 357 13418 1317 17673 1976 18000 2360 17018 2443 16036 2717 17673 2799 17018 2854 13418 3156 17018 3705 19309 3842 17673 4474 18000 4721 15382 4776 14400 5023 17018 5489 18000 5626 17018 6340 18000 6807 17673 6834 16691 7081 17673 7356 17673 7410 16036 8179 17673 8783 17673 8947 17673 8947 16364 8865 11127 9332 16691 9798 18982 9935 16691 10155 17673 10457 17345 10539 16036 11253 17673 11280 10473 11802 16691 12351 19964 12515 17673 13174 18327 13503 16364 13558 15382 13641 16364 14272 17673 14327 17018 14986 17345 15095 11455 15205 12764 16193 18000 16221 17673 16358 11782 16495 13418 17428 18655 17483 17673 17730 18327 17895 17018 17895 15055 18059 17018 18553 18327 18636 16691 18718 17673 19871 17673 19953 17345 21216 17673 21298 18327 21326 16691 21326 11782 21655 8182 21490 6218" fillcolor="silver" stroked="f">
          <v:textpath style="font-family:&quot;Arial&quot;;font-size:1pt" string="Promotion ECN 2017 Pasteu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DDF66C" w14:textId="45001EB3" w:rsidR="007A4359" w:rsidRDefault="002E5375">
    <w:pPr>
      <w:pStyle w:val="En-tte"/>
    </w:pPr>
    <w:r>
      <w:rPr>
        <w:noProof/>
      </w:rPr>
      <w:pict w14:anchorId="1ABFA3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0.15pt;height:49.15pt;rotation:315;z-index:-251653120;mso-wrap-edited:f;mso-position-horizontal:center;mso-position-horizontal-relative:margin;mso-position-vertical:center;mso-position-vertical-relative:margin" wrapcoords="21490 6218 20914 6545 20392 5236 20283 6545 19624 6218 19020 3273 18938 3273 18855 4255 18389 6218 18142 6545 17977 8836 17703 6545 17291 5891 17209 6873 16852 3600 16303 1309 16056 2945 16001 4582 16028 7527 15425 3273 15095 1964 14986 2618 14656 2945 14601 4255 14272 2945 14190 2291 13943 5236 13449 3273 13147 2618 13009 3273 12790 5891 12515 3273 12131 1964 11884 5236 11939 10800 11198 2291 11061 2618 11061 7527 10402 2618 9881 2945 9524 1964 9414 2618 8042 2618 7987 4909 7987 15382 7218 6545 6834 4255 6614 6545 5956 6218 5434 2291 5379 2618 5379 6545 5105 3273 5023 3273 4803 7200 4501 6545 3486 6218 2662 6545 2635 7200 2607 10800 2305 6873 1921 5891 1757 7855 1619 6545 714 2618 82 2618 55 9818 55 16036 82 16036 192 17673 302 17018 357 13418 1317 17673 1976 18000 2360 17018 2443 16036 2717 17673 2799 17018 2854 13418 3156 17018 3705 19309 3842 17673 4474 18000 4721 15382 4776 14400 5023 17018 5489 18000 5626 17018 6340 18000 6807 17673 6834 16691 7081 17673 7356 17673 7410 16036 8179 17673 8783 17673 8947 17673 8947 16364 8865 11127 9332 16691 9798 18982 9935 16691 10155 17673 10457 17345 10539 16036 11253 17673 11280 10473 11802 16691 12351 19964 12515 17673 13174 18327 13503 16364 13558 15382 13641 16364 14272 17673 14327 17018 14986 17345 15095 11455 15205 12764 16193 18000 16221 17673 16358 11782 16495 13418 17428 18655 17483 17673 17730 18327 17895 17018 17895 15055 18059 17018 18553 18327 18636 16691 18718 17673 19871 17673 19953 17345 21216 17673 21298 18327 21326 16691 21326 11782 21655 8182 21490 6218" fillcolor="silver" stroked="f">
          <v:textpath style="font-family:&quot;Arial&quot;;font-size:1pt" string="Promotion ECN 2017 Pasteu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68"/>
    <w:rsid w:val="000003DD"/>
    <w:rsid w:val="000767AA"/>
    <w:rsid w:val="00076923"/>
    <w:rsid w:val="000B7F73"/>
    <w:rsid w:val="000D6BC6"/>
    <w:rsid w:val="001874CA"/>
    <w:rsid w:val="00197150"/>
    <w:rsid w:val="001C6E20"/>
    <w:rsid w:val="001D41B4"/>
    <w:rsid w:val="001F2FB5"/>
    <w:rsid w:val="00237701"/>
    <w:rsid w:val="00273E81"/>
    <w:rsid w:val="00292645"/>
    <w:rsid w:val="002A67C3"/>
    <w:rsid w:val="002C6D97"/>
    <w:rsid w:val="002E4500"/>
    <w:rsid w:val="002E5375"/>
    <w:rsid w:val="00330734"/>
    <w:rsid w:val="003961E3"/>
    <w:rsid w:val="003D4B3B"/>
    <w:rsid w:val="003E66BA"/>
    <w:rsid w:val="00404268"/>
    <w:rsid w:val="004217CF"/>
    <w:rsid w:val="00460129"/>
    <w:rsid w:val="00473482"/>
    <w:rsid w:val="00525C15"/>
    <w:rsid w:val="005354FF"/>
    <w:rsid w:val="00564256"/>
    <w:rsid w:val="005B17C8"/>
    <w:rsid w:val="005D42E3"/>
    <w:rsid w:val="005E3FDA"/>
    <w:rsid w:val="005E5752"/>
    <w:rsid w:val="00603E6E"/>
    <w:rsid w:val="0062417E"/>
    <w:rsid w:val="006266C2"/>
    <w:rsid w:val="006C2E6F"/>
    <w:rsid w:val="006D0228"/>
    <w:rsid w:val="006D217A"/>
    <w:rsid w:val="006F3412"/>
    <w:rsid w:val="006F77DB"/>
    <w:rsid w:val="00710FE9"/>
    <w:rsid w:val="007241E2"/>
    <w:rsid w:val="00787C3C"/>
    <w:rsid w:val="00792679"/>
    <w:rsid w:val="007A4359"/>
    <w:rsid w:val="007F1307"/>
    <w:rsid w:val="00885A68"/>
    <w:rsid w:val="00895E33"/>
    <w:rsid w:val="008A252D"/>
    <w:rsid w:val="008A3932"/>
    <w:rsid w:val="008A75B5"/>
    <w:rsid w:val="008C3E34"/>
    <w:rsid w:val="00926817"/>
    <w:rsid w:val="00950B9B"/>
    <w:rsid w:val="0098260B"/>
    <w:rsid w:val="009A47FD"/>
    <w:rsid w:val="009B20B2"/>
    <w:rsid w:val="009C1B2D"/>
    <w:rsid w:val="009D7BAA"/>
    <w:rsid w:val="00A11F69"/>
    <w:rsid w:val="00A20C0A"/>
    <w:rsid w:val="00A26BE8"/>
    <w:rsid w:val="00A536FE"/>
    <w:rsid w:val="00A67C8A"/>
    <w:rsid w:val="00A915F0"/>
    <w:rsid w:val="00A94225"/>
    <w:rsid w:val="00AA5A20"/>
    <w:rsid w:val="00AB0187"/>
    <w:rsid w:val="00AD255B"/>
    <w:rsid w:val="00AE0B89"/>
    <w:rsid w:val="00AF18F3"/>
    <w:rsid w:val="00B00D24"/>
    <w:rsid w:val="00B211C7"/>
    <w:rsid w:val="00B24971"/>
    <w:rsid w:val="00B34197"/>
    <w:rsid w:val="00B8009C"/>
    <w:rsid w:val="00BA16C2"/>
    <w:rsid w:val="00C16C85"/>
    <w:rsid w:val="00C7703D"/>
    <w:rsid w:val="00C962CF"/>
    <w:rsid w:val="00CA7F99"/>
    <w:rsid w:val="00CB1B78"/>
    <w:rsid w:val="00CB2FA1"/>
    <w:rsid w:val="00CF7F17"/>
    <w:rsid w:val="00D15ACC"/>
    <w:rsid w:val="00D356B9"/>
    <w:rsid w:val="00DE053E"/>
    <w:rsid w:val="00E04A14"/>
    <w:rsid w:val="00E11694"/>
    <w:rsid w:val="00E70EED"/>
    <w:rsid w:val="00E86259"/>
    <w:rsid w:val="00E918C7"/>
    <w:rsid w:val="00EA7A45"/>
    <w:rsid w:val="00EB2F7A"/>
    <w:rsid w:val="00EB3829"/>
    <w:rsid w:val="00F02181"/>
    <w:rsid w:val="00F22296"/>
    <w:rsid w:val="00FA519C"/>
    <w:rsid w:val="00FB0F16"/>
    <w:rsid w:val="00FB20C9"/>
    <w:rsid w:val="00FB4149"/>
    <w:rsid w:val="00FC714E"/>
    <w:rsid w:val="00FE25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94F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7B"/>
    <w:pPr>
      <w:suppressAutoHyphens/>
      <w:spacing w:after="200" w:line="276" w:lineRule="auto"/>
    </w:pPr>
    <w:rPr>
      <w:color w:val="00000A"/>
      <w:sz w:val="22"/>
      <w:szCs w:val="22"/>
      <w:lang w:eastAsia="en-US"/>
    </w:rPr>
  </w:style>
  <w:style w:type="paragraph" w:styleId="Titre1">
    <w:name w:val="heading 1"/>
    <w:basedOn w:val="Normal"/>
    <w:next w:val="Normal"/>
    <w:link w:val="Titre1Car"/>
    <w:qFormat/>
    <w:rsid w:val="001D6B46"/>
    <w:pPr>
      <w:keepNext/>
      <w:widowControl w:val="0"/>
      <w:overflowPunct w:val="0"/>
      <w:spacing w:after="0" w:line="240" w:lineRule="auto"/>
      <w:jc w:val="center"/>
      <w:outlineLvl w:val="0"/>
    </w:pPr>
    <w:rPr>
      <w:rFonts w:ascii="Garamond" w:eastAsia="Times New Roman" w:hAnsi="Garamond"/>
      <w:b/>
      <w:sz w:val="28"/>
      <w:szCs w:val="20"/>
      <w:lang w:val="nl-NL" w:eastAsia="fr-FR"/>
    </w:r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D6B46"/>
    <w:rPr>
      <w:rFonts w:ascii="Garamond" w:eastAsia="Times New Roman" w:hAnsi="Garamond"/>
      <w:b/>
      <w:sz w:val="28"/>
      <w:lang w:val="nl-NL"/>
    </w:rPr>
  </w:style>
  <w:style w:type="character" w:customStyle="1" w:styleId="ExplorateurdedocumentsCar">
    <w:name w:val="Explorateur de documents Car"/>
    <w:basedOn w:val="Policepardfaut"/>
    <w:link w:val="Explorateurdedocuments"/>
    <w:uiPriority w:val="99"/>
    <w:semiHidden/>
    <w:qFormat/>
    <w:rsid w:val="007057A8"/>
    <w:rPr>
      <w:rFonts w:ascii="Lucida Grande" w:hAnsi="Lucida Grande"/>
      <w:sz w:val="24"/>
      <w:szCs w:val="24"/>
      <w:lang w:val="fr-FR" w:eastAsia="en-US"/>
    </w:rPr>
  </w:style>
  <w:style w:type="character" w:customStyle="1" w:styleId="TextedebullesCar">
    <w:name w:val="Texte de bulles Car"/>
    <w:basedOn w:val="Policepardfaut"/>
    <w:link w:val="Textedebulles"/>
    <w:uiPriority w:val="99"/>
    <w:semiHidden/>
    <w:qFormat/>
    <w:rsid w:val="007D20E9"/>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paragraph" w:customStyle="1" w:styleId="Heading">
    <w:name w:val="Heading"/>
    <w:basedOn w:val="Normal"/>
    <w:next w:val="TextBody"/>
    <w:qFormat/>
    <w:pPr>
      <w:keepNext/>
      <w:spacing w:before="240" w:after="120"/>
    </w:pPr>
    <w:rPr>
      <w:rFonts w:ascii="Liberation Sans;Arial" w:eastAsia="Arial Unicode MS" w:hAnsi="Liberation Sans;Arial"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rPr>
      <w:rFonts w:ascii="Times New Roman" w:hAnsi="Times New Roman"/>
    </w:rPr>
  </w:style>
  <w:style w:type="paragraph" w:styleId="Lgende">
    <w:name w:val="caption"/>
    <w:basedOn w:val="Normal"/>
    <w:qFormat/>
    <w:pPr>
      <w:suppressLineNumbers/>
      <w:spacing w:before="120" w:after="120"/>
    </w:pPr>
    <w:rPr>
      <w:rFonts w:ascii="Times New Roman" w:hAnsi="Times New Roman"/>
      <w:i/>
      <w:iCs/>
      <w:sz w:val="24"/>
      <w:szCs w:val="24"/>
    </w:rPr>
  </w:style>
  <w:style w:type="paragraph" w:customStyle="1" w:styleId="Index">
    <w:name w:val="Index"/>
    <w:basedOn w:val="Normal"/>
    <w:qFormat/>
    <w:pPr>
      <w:suppressLineNumbers/>
    </w:pPr>
    <w:rPr>
      <w:rFonts w:ascii="Times New Roman" w:hAnsi="Times New Roman"/>
    </w:rPr>
  </w:style>
  <w:style w:type="paragraph" w:customStyle="1" w:styleId="Sansinterligne1">
    <w:name w:val="Sans interligne1"/>
    <w:uiPriority w:val="1"/>
    <w:qFormat/>
    <w:rsid w:val="00454263"/>
    <w:pPr>
      <w:suppressAutoHyphens/>
    </w:pPr>
    <w:rPr>
      <w:color w:val="00000A"/>
      <w:sz w:val="22"/>
      <w:szCs w:val="22"/>
      <w:lang w:eastAsia="en-US"/>
    </w:rPr>
  </w:style>
  <w:style w:type="paragraph" w:styleId="Explorateurdedocuments">
    <w:name w:val="Document Map"/>
    <w:basedOn w:val="Normal"/>
    <w:link w:val="ExplorateurdedocumentsCar"/>
    <w:uiPriority w:val="99"/>
    <w:semiHidden/>
    <w:unhideWhenUsed/>
    <w:qFormat/>
    <w:rsid w:val="007057A8"/>
    <w:rPr>
      <w:rFonts w:ascii="Lucida Grande" w:hAnsi="Lucida Grande"/>
      <w:sz w:val="24"/>
      <w:szCs w:val="24"/>
    </w:rPr>
  </w:style>
  <w:style w:type="paragraph" w:styleId="Textedebulles">
    <w:name w:val="Balloon Text"/>
    <w:basedOn w:val="Normal"/>
    <w:link w:val="TextedebullesCar"/>
    <w:uiPriority w:val="99"/>
    <w:semiHidden/>
    <w:unhideWhenUsed/>
    <w:qFormat/>
    <w:rsid w:val="007D20E9"/>
    <w:pPr>
      <w:spacing w:after="0" w:line="240" w:lineRule="auto"/>
    </w:pPr>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 w:type="table" w:styleId="Grilledutableau">
    <w:name w:val="Table Grid"/>
    <w:basedOn w:val="TableauNormal"/>
    <w:uiPriority w:val="59"/>
    <w:rsid w:val="001D4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AD255B"/>
    <w:rPr>
      <w:color w:val="00000A"/>
      <w:sz w:val="22"/>
      <w:szCs w:val="22"/>
      <w:lang w:eastAsia="en-US"/>
    </w:rPr>
  </w:style>
  <w:style w:type="paragraph" w:styleId="En-tte">
    <w:name w:val="header"/>
    <w:basedOn w:val="Normal"/>
    <w:link w:val="En-tteCar"/>
    <w:uiPriority w:val="99"/>
    <w:unhideWhenUsed/>
    <w:rsid w:val="007A4359"/>
    <w:pPr>
      <w:tabs>
        <w:tab w:val="center" w:pos="4536"/>
        <w:tab w:val="right" w:pos="9072"/>
      </w:tabs>
      <w:spacing w:after="0" w:line="240" w:lineRule="auto"/>
    </w:pPr>
  </w:style>
  <w:style w:type="character" w:customStyle="1" w:styleId="En-tteCar">
    <w:name w:val="En-tête Car"/>
    <w:basedOn w:val="Policepardfaut"/>
    <w:link w:val="En-tte"/>
    <w:uiPriority w:val="99"/>
    <w:rsid w:val="007A4359"/>
    <w:rPr>
      <w:color w:val="00000A"/>
      <w:sz w:val="22"/>
      <w:szCs w:val="22"/>
      <w:lang w:eastAsia="en-US"/>
    </w:rPr>
  </w:style>
  <w:style w:type="paragraph" w:styleId="Pieddepage">
    <w:name w:val="footer"/>
    <w:basedOn w:val="Normal"/>
    <w:link w:val="PieddepageCar"/>
    <w:uiPriority w:val="99"/>
    <w:unhideWhenUsed/>
    <w:rsid w:val="007A4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359"/>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DE7536-5B6A-4642-962D-0BF1FDA2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174</Words>
  <Characters>960</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Leruste</dc:creator>
  <cp:lastModifiedBy>Thibault Puszkarek</cp:lastModifiedBy>
  <cp:revision>10</cp:revision>
  <cp:lastPrinted>2016-04-19T07:39:00Z</cp:lastPrinted>
  <dcterms:created xsi:type="dcterms:W3CDTF">2017-11-05T09:35:00Z</dcterms:created>
  <dcterms:modified xsi:type="dcterms:W3CDTF">2017-11-26T18:04:00Z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